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6787A" w14:textId="65A9C6C3" w:rsidR="002750EB" w:rsidRPr="002750EB" w:rsidRDefault="002750EB">
      <w:pPr>
        <w:rPr>
          <w:b/>
          <w:bCs/>
          <w:sz w:val="32"/>
          <w:szCs w:val="32"/>
        </w:rPr>
      </w:pPr>
      <w:r w:rsidRPr="002750EB">
        <w:rPr>
          <w:b/>
          <w:bCs/>
          <w:sz w:val="32"/>
          <w:szCs w:val="32"/>
        </w:rPr>
        <w:t>Art. 10 Tirocinio finalizzato alla preparazione della prova finale o collegato ad un progetto formativo</w:t>
      </w:r>
      <w:r w:rsidR="00DC1E36">
        <w:rPr>
          <w:b/>
          <w:bCs/>
          <w:sz w:val="32"/>
          <w:szCs w:val="32"/>
        </w:rPr>
        <w:t xml:space="preserve"> (Reg. Didattico di Corso di Studio)</w:t>
      </w:r>
    </w:p>
    <w:p w14:paraId="2D53EAA8" w14:textId="32B8BD88" w:rsidR="005D3BE0" w:rsidRPr="002750EB" w:rsidRDefault="002750EB" w:rsidP="00DC1E36">
      <w:pPr>
        <w:jc w:val="both"/>
        <w:rPr>
          <w:sz w:val="32"/>
          <w:szCs w:val="32"/>
        </w:rPr>
      </w:pPr>
      <w:r w:rsidRPr="002750EB">
        <w:rPr>
          <w:sz w:val="32"/>
          <w:szCs w:val="32"/>
        </w:rPr>
        <w:t>Il Corso di Studio, su richiesta dello studente, può consentire, con le procedure stabilite dal Regolamento generale di Ateneo per lo svolgimento dei tirocini o dai programmi internazionali di mobilità per tirocinio, e in conformità alle norme dell’Unione Europea, lo svolgimento di un tirocinio finalizzato alla preparazione della tesi di laurea o comunque collegato ad un progetto formativo mirato ad affinare il suo processo di apprendimento e formazione. Tali esperienze formative della durata massima di 12 mesi, che dovranno concludersi entro la data del conseguimento del titolo di studio, potranno essere svolte prevedendo l’attribuzione di crediti formativi: • nell’ambito di quelli attribuiti alla prova finale; • per attività di tirocinio previsto dal piano didattico; • per attività a scelta dello studente configurabili anche come tirocinio.</w:t>
      </w:r>
    </w:p>
    <w:sectPr w:rsidR="005D3BE0" w:rsidRPr="002750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BE0"/>
    <w:rsid w:val="002750EB"/>
    <w:rsid w:val="005D3BE0"/>
    <w:rsid w:val="00DC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AE739"/>
  <w15:chartTrackingRefBased/>
  <w15:docId w15:val="{2B554C78-7AC2-4ADD-ADEE-3FBC2F9D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Candelieri</dc:creator>
  <cp:keywords/>
  <dc:description/>
  <cp:lastModifiedBy>Patrizia Candelieri</cp:lastModifiedBy>
  <cp:revision>5</cp:revision>
  <dcterms:created xsi:type="dcterms:W3CDTF">2021-04-07T08:30:00Z</dcterms:created>
  <dcterms:modified xsi:type="dcterms:W3CDTF">2021-04-07T11:20:00Z</dcterms:modified>
</cp:coreProperties>
</file>